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BC" w:rsidRDefault="004938BC" w:rsidP="001768DD">
      <w:pPr>
        <w:shd w:val="clear" w:color="auto" w:fill="FFFFFF"/>
        <w:spacing w:before="90" w:after="315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1768DD" w:rsidRPr="009360A2" w:rsidRDefault="00FF70D3" w:rsidP="001768DD">
      <w:pPr>
        <w:shd w:val="clear" w:color="auto" w:fill="FFFFFF"/>
        <w:spacing w:before="90" w:after="315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 w:rsidRPr="00FF70D3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F3E4306" wp14:editId="529E1FDC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1638300" cy="2457450"/>
            <wp:effectExtent l="0" t="0" r="0" b="0"/>
            <wp:wrapSquare wrapText="bothSides"/>
            <wp:docPr id="3" name="Рисунок 3" descr="\\nas\1.PR\Фото церемоний и мероприятий\2016\20160426-28_МК\20160426_Заседание МК\01_preview\2016-04-26_GEP-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1.PR\Фото церемоний и мероприятий\2016\20160426-28_МК\20160426_Заседание МК\01_preview\2016-04-26_GEP-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2" cy="24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0A2" w:rsidRDefault="001768DD" w:rsidP="00FF70D3">
      <w:pPr>
        <w:shd w:val="clear" w:color="auto" w:fill="FFFFFF"/>
        <w:spacing w:before="90" w:after="315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60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АЛЕКСЕЙ КОНТОРОВИЧ</w:t>
      </w:r>
    </w:p>
    <w:p w:rsidR="001768DD" w:rsidRDefault="001768DD" w:rsidP="00FF70D3">
      <w:pPr>
        <w:shd w:val="clear" w:color="auto" w:fill="FFFFFF"/>
        <w:spacing w:before="90" w:after="315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360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(РОССИЯ)</w:t>
      </w:r>
    </w:p>
    <w:p w:rsidR="009360A2" w:rsidRPr="009360A2" w:rsidRDefault="009360A2" w:rsidP="00FF70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A2">
        <w:rPr>
          <w:rFonts w:ascii="Times New Roman" w:hAnsi="Times New Roman" w:cs="Times New Roman"/>
          <w:b/>
          <w:sz w:val="24"/>
          <w:szCs w:val="24"/>
        </w:rPr>
        <w:t>ЛАУРЕАТ МЕЖДУНАРОДНОЙ ЭНЕРГЕТИЧЕСКОЙ ПРЕМИИ «ГЛОБАЛЬНАЯ ЭНЕРГИЯ» - 2009</w:t>
      </w:r>
    </w:p>
    <w:p w:rsidR="009360A2" w:rsidRPr="009360A2" w:rsidRDefault="009360A2" w:rsidP="009360A2">
      <w:pPr>
        <w:shd w:val="clear" w:color="auto" w:fill="FFFFFF"/>
        <w:spacing w:before="90" w:after="315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60A2" w:rsidRPr="009360A2" w:rsidRDefault="009360A2" w:rsidP="001768DD">
      <w:pPr>
        <w:shd w:val="clear" w:color="auto" w:fill="FFFFFF"/>
        <w:spacing w:after="225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A2" w:rsidRPr="009360A2" w:rsidRDefault="009360A2" w:rsidP="001768DD">
      <w:pPr>
        <w:shd w:val="clear" w:color="auto" w:fill="FFFFFF"/>
        <w:spacing w:after="225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A2" w:rsidRDefault="009360A2" w:rsidP="001768DD">
      <w:pPr>
        <w:shd w:val="clear" w:color="auto" w:fill="FFFFFF"/>
        <w:spacing w:after="225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BC" w:rsidRPr="009360A2" w:rsidRDefault="004938BC" w:rsidP="001768DD">
      <w:pPr>
        <w:shd w:val="clear" w:color="auto" w:fill="FFFFFF"/>
        <w:spacing w:after="225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0677" w:rsidRDefault="00DC0677" w:rsidP="00DC0677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proofErr w:type="spellStart"/>
      <w:r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Эмильевич</w:t>
      </w:r>
      <w:proofErr w:type="spellEnd"/>
      <w:r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заслуженным геологом РСФСР и лауре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 Государственной премии РФ. </w:t>
      </w:r>
      <w:r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 ордена Трудового Красного Знамени. В 2009 году за свои исследования по внедрению новых методов поиска, разведки и разработки месторождений углеводородов стал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ауреатом Международной энергетической премии «Глобальная энергия».</w:t>
      </w:r>
    </w:p>
    <w:p w:rsidR="00173A4E" w:rsidRPr="009360A2" w:rsidRDefault="00173A4E" w:rsidP="00DC0677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1989 года работает заместителем директора Института геологии и геофизики ОИГГМ СО РАН, заместителем генерального директора ОИГГМ СО РАН. В 1991 году академик АН СССР. В 1997 году становится научным руководителем Института геологии нефти и газа ОИГГМ СО РАН.</w:t>
      </w:r>
    </w:p>
    <w:p w:rsidR="001768DD" w:rsidRDefault="00DC0677" w:rsidP="00002E30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  <w:r w:rsidR="001768DD"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теорию образования нефти и газа, разрабатывает новые методы количественной оценки структуры энергоресурсов, оценивает перспективность крупнейших нефтегазоносных бассейнов Евразии. Один из ведущих разработчиков «Стратегии экономического развития Сибири», «Энергетической ст</w:t>
      </w:r>
      <w:r w:rsidR="005C1B10"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ратегии России до 2020</w:t>
      </w:r>
      <w:r w:rsidR="001768DD" w:rsidRPr="009360A2">
        <w:rPr>
          <w:rFonts w:ascii="Times New Roman" w:eastAsia="Times New Roman" w:hAnsi="Times New Roman" w:cs="Times New Roman"/>
          <w:sz w:val="24"/>
          <w:szCs w:val="24"/>
          <w:lang w:eastAsia="ru-RU"/>
        </w:rPr>
        <w:t>г.».</w:t>
      </w:r>
    </w:p>
    <w:p w:rsidR="007A107F" w:rsidRPr="009360A2" w:rsidRDefault="007A107F" w:rsidP="00002E30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107F" w:rsidRPr="009360A2" w:rsidSect="007A10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84" w:rsidRDefault="00F85B84" w:rsidP="001768DD">
      <w:pPr>
        <w:spacing w:after="0" w:line="240" w:lineRule="auto"/>
      </w:pPr>
      <w:r>
        <w:separator/>
      </w:r>
    </w:p>
  </w:endnote>
  <w:endnote w:type="continuationSeparator" w:id="0">
    <w:p w:rsidR="00F85B84" w:rsidRDefault="00F85B84" w:rsidP="0017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84" w:rsidRDefault="00F85B84" w:rsidP="001768DD">
      <w:pPr>
        <w:spacing w:after="0" w:line="240" w:lineRule="auto"/>
      </w:pPr>
      <w:r>
        <w:separator/>
      </w:r>
    </w:p>
  </w:footnote>
  <w:footnote w:type="continuationSeparator" w:id="0">
    <w:p w:rsidR="00F85B84" w:rsidRDefault="00F85B84" w:rsidP="0017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DD" w:rsidRDefault="001768DD">
    <w:pPr>
      <w:pStyle w:val="a6"/>
    </w:pPr>
    <w:r w:rsidRPr="001768DD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-249555</wp:posOffset>
          </wp:positionV>
          <wp:extent cx="1895475" cy="752475"/>
          <wp:effectExtent l="19050" t="0" r="9525" b="0"/>
          <wp:wrapTight wrapText="bothSides">
            <wp:wrapPolygon edited="0">
              <wp:start x="-217" y="0"/>
              <wp:lineTo x="-217" y="21327"/>
              <wp:lineTo x="21709" y="21327"/>
              <wp:lineTo x="21709" y="0"/>
              <wp:lineTo x="-217" y="0"/>
            </wp:wrapPolygon>
          </wp:wrapTight>
          <wp:docPr id="2" name="Рисунок 1" descr="лого ГЛЭН на рус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ГЛЭН на рус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DD"/>
    <w:rsid w:val="00002E30"/>
    <w:rsid w:val="00173A4E"/>
    <w:rsid w:val="001768DD"/>
    <w:rsid w:val="00222CFB"/>
    <w:rsid w:val="00232F8B"/>
    <w:rsid w:val="004938BC"/>
    <w:rsid w:val="00512ABD"/>
    <w:rsid w:val="00584B22"/>
    <w:rsid w:val="005B482A"/>
    <w:rsid w:val="005C1B10"/>
    <w:rsid w:val="007A107F"/>
    <w:rsid w:val="007E1D40"/>
    <w:rsid w:val="009360A2"/>
    <w:rsid w:val="00A273B4"/>
    <w:rsid w:val="00B16435"/>
    <w:rsid w:val="00C05CD2"/>
    <w:rsid w:val="00DC0677"/>
    <w:rsid w:val="00F85B84"/>
    <w:rsid w:val="00F861B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0F8C2-C996-4D0E-997A-B5B4CF4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7F"/>
  </w:style>
  <w:style w:type="paragraph" w:styleId="2">
    <w:name w:val="heading 2"/>
    <w:basedOn w:val="a"/>
    <w:link w:val="20"/>
    <w:uiPriority w:val="9"/>
    <w:qFormat/>
    <w:rsid w:val="00176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8DD"/>
  </w:style>
  <w:style w:type="paragraph" w:styleId="a8">
    <w:name w:val="footer"/>
    <w:basedOn w:val="a"/>
    <w:link w:val="a9"/>
    <w:uiPriority w:val="99"/>
    <w:semiHidden/>
    <w:unhideWhenUsed/>
    <w:rsid w:val="0017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LOvsepyan</dc:creator>
  <cp:keywords/>
  <dc:description/>
  <cp:lastModifiedBy>Valeriya Borodina</cp:lastModifiedBy>
  <cp:revision>10</cp:revision>
  <dcterms:created xsi:type="dcterms:W3CDTF">2016-11-01T13:18:00Z</dcterms:created>
  <dcterms:modified xsi:type="dcterms:W3CDTF">2016-11-02T09:30:00Z</dcterms:modified>
</cp:coreProperties>
</file>